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D" w:rsidRPr="003A3689" w:rsidRDefault="00F23AAD" w:rsidP="00F23AAD">
      <w:pPr>
        <w:pStyle w:val="NoSpacing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 xml:space="preserve">Anexanr. 1 la Regulamentul cu privire la </w:t>
      </w:r>
    </w:p>
    <w:p w:rsidR="00F23AAD" w:rsidRPr="003A3689" w:rsidRDefault="00F23AAD" w:rsidP="00F23AAD">
      <w:pPr>
        <w:pStyle w:val="NoSpacing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sz w:val="28"/>
          <w:szCs w:val="28"/>
          <w:lang w:val="ro-RO"/>
        </w:rPr>
        <w:t>sistemul de vigilență a dispozitivelor medicale</w:t>
      </w:r>
    </w:p>
    <w:p w:rsidR="00F23AAD" w:rsidRPr="003A3689" w:rsidRDefault="00F23AAD" w:rsidP="00F23AAD">
      <w:pPr>
        <w:pStyle w:val="NoSpacing"/>
        <w:spacing w:line="27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23AAD" w:rsidRPr="003A3689" w:rsidRDefault="00F23AAD" w:rsidP="00F23AAD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36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Raportul </w:t>
      </w:r>
      <w:r w:rsidRPr="003A3689"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utilizatorului</w:t>
      </w:r>
      <w:r w:rsidRPr="003A36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incident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9"/>
        <w:gridCol w:w="229"/>
        <w:gridCol w:w="43"/>
        <w:gridCol w:w="5063"/>
      </w:tblGrid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Informații despre emitent </w:t>
            </w:r>
          </w:p>
        </w:tc>
      </w:tr>
      <w:tr w:rsidR="00F23AAD" w:rsidRPr="003A3689" w:rsidTr="006D67AF">
        <w:trPr>
          <w:trHeight w:val="301"/>
          <w:jc w:val="center"/>
        </w:trPr>
        <w:tc>
          <w:tcPr>
            <w:tcW w:w="103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 Prenume emitent: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Adresa:</w:t>
            </w:r>
          </w:p>
        </w:tc>
      </w:tr>
      <w:tr w:rsidR="00F23AAD" w:rsidRPr="003A3689" w:rsidTr="006D67AF">
        <w:trPr>
          <w:trHeight w:val="256"/>
          <w:jc w:val="center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de contact: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Fax:                                                                       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dispozitivul medical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înregistrare a dispozitivului medical în Republica Moldova (din </w:t>
            </w:r>
            <w:hyperlink r:id="rId5" w:history="1">
              <w:r w:rsidRPr="003A368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http://amed.md/ro/content/registrul-de-stat-al-dm</w:t>
              </w:r>
            </w:hyperlink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cunoscută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Implanturi Active                                       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III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IIb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IIa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I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A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Anexa II Lista B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Dispozitive pentru autotestare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IVD General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Codul GMDN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din SIMDM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Terminologia conform GMDN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din SIMDM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comercială: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4979" w:type="dxa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Modelul: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inventar: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4979" w:type="dxa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serie SN: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producerii dispozitivului: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979" w:type="dxa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implantării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pentru implanturi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extragerii implantului: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Durata implantării: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Accesorii: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Organismul, ID-number (</w:t>
            </w:r>
            <w:r w:rsidRPr="003A3689">
              <w:rPr>
                <w:rStyle w:val="Hyperlink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incident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raportării incidentului:</w:t>
            </w:r>
          </w:p>
        </w:tc>
        <w:tc>
          <w:tcPr>
            <w:tcW w:w="53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referință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se atribuie și completează </w:t>
            </w:r>
            <w:r w:rsidRPr="003A3689">
              <w:rPr>
                <w:rStyle w:val="Hyperlink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o-RO"/>
              </w:rPr>
              <w:t>de către Agenție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cînd a avut loc incidentul:</w:t>
            </w:r>
          </w:p>
        </w:tc>
      </w:tr>
      <w:tr w:rsidR="00F23AAD" w:rsidRPr="003A3689" w:rsidTr="006D67AF">
        <w:tblPrEx>
          <w:tblLook w:val="0000"/>
        </w:tblPrEx>
        <w:trPr>
          <w:trHeight w:val="13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Clasificarea incidentului: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Deces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Deteriorarea gravă a stării de sănătate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lastRenderedPageBreak/>
              <w:t>Toate celelalte incidente raportabile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Numărul pacienţilor implicaţi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dispozitivelor medicale implicate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 curentă 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dacă este cunoscut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Descrierea incidentului:</w:t>
            </w:r>
          </w:p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Utilizatorul în timpul în care a avut loc incidentul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bifați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Profesioniști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domeniul sănătății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Pacient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Alții –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 specificat cine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Utilizarea dispozitivului medical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bifați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):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Utilizare iniţială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Reutilizarea unui dispozitiv medical reutilizabil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Altele (</w:t>
            </w:r>
            <w:r w:rsidRPr="003A368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specificaţi</w:t>
            </w: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Problema identificată înaintea utilizării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Reutilizare unui dispozitiv de unică folosinţă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Reparate/renovate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pacient</w:t>
            </w:r>
          </w:p>
        </w:tc>
      </w:tr>
      <w:tr w:rsidR="00F23AAD" w:rsidRPr="003A3689" w:rsidTr="006D67AF">
        <w:tblPrEx>
          <w:tblLook w:val="0000"/>
        </w:tblPrEx>
        <w:trPr>
          <w:trHeight w:val="171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Date despre pacient:</w:t>
            </w:r>
          </w:p>
        </w:tc>
      </w:tr>
      <w:tr w:rsidR="00F23AAD" w:rsidRPr="003A3689" w:rsidTr="006D67AF">
        <w:tblPrEx>
          <w:tblLook w:val="0000"/>
        </w:tblPrEx>
        <w:trPr>
          <w:trHeight w:val="205"/>
          <w:jc w:val="center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Vârsta:</w:t>
            </w:r>
          </w:p>
        </w:tc>
        <w:tc>
          <w:tcPr>
            <w:tcW w:w="533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F23AA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Feminin</w:t>
            </w:r>
          </w:p>
          <w:p w:rsidR="00F23AAD" w:rsidRPr="003A3689" w:rsidRDefault="00F23AAD" w:rsidP="00F23AA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Masculin</w:t>
            </w:r>
          </w:p>
        </w:tc>
      </w:tr>
      <w:tr w:rsidR="00F23AAD" w:rsidRPr="003A3689" w:rsidTr="006D67AF">
        <w:tblPrEx>
          <w:tblLook w:val="0000"/>
        </w:tblPrEx>
        <w:trPr>
          <w:trHeight w:val="253"/>
          <w:jc w:val="center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Greutatea:</w:t>
            </w:r>
          </w:p>
        </w:tc>
        <w:tc>
          <w:tcPr>
            <w:tcW w:w="533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Măsuri corective intreprinse de către unitatea medicală pentru îngrijirea pacientului: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F23AAD">
            <w:pPr>
              <w:pStyle w:val="ListParagraph"/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Informaţii despre instituţia medicală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instituţiei medicale: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Țara: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Strada: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Fax: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5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persoanei de contact:</w:t>
            </w:r>
          </w:p>
        </w:tc>
      </w:tr>
      <w:tr w:rsidR="00F23AAD" w:rsidRPr="003A3689" w:rsidTr="006D67AF">
        <w:trPr>
          <w:trHeight w:val="284"/>
          <w:jc w:val="center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Telefonul persoanei de contact: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 persoanei de contact: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Producătorul a fost informat: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  <w:p w:rsidR="00F23AAD" w:rsidRPr="003A3689" w:rsidRDefault="00F23AAD" w:rsidP="00F23AAD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</w:t>
            </w:r>
          </w:p>
        </w:tc>
      </w:tr>
      <w:tr w:rsidR="00F23AAD" w:rsidRPr="003A3689" w:rsidTr="006D67AF">
        <w:tblPrEx>
          <w:tblLook w:val="0000"/>
        </w:tblPrEx>
        <w:trPr>
          <w:trHeight w:val="284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23AAD" w:rsidRPr="003A3689" w:rsidRDefault="00F23AAD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se remite la adresa:  Agenția Medicamentului și Dispozitivelor Medicale</w:t>
            </w:r>
          </w:p>
          <w:p w:rsidR="00F23AAD" w:rsidRPr="003A3689" w:rsidRDefault="00F23AAD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MD-2028, Chișinău, str. Korolenko 2/1; </w:t>
            </w:r>
          </w:p>
          <w:p w:rsidR="00F23AAD" w:rsidRPr="003A3689" w:rsidRDefault="00F23AAD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tel.: (+373 22) 88 43 01; fax: (+373 22) 88 43 55</w:t>
            </w:r>
          </w:p>
          <w:p w:rsidR="00F23AAD" w:rsidRPr="003A3689" w:rsidRDefault="00F23AAD" w:rsidP="006D67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36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e-mail: </w:t>
            </w:r>
            <w:hyperlink r:id="rId6" w:history="1">
              <w:r w:rsidRPr="003A36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office@amed.md</w:t>
              </w:r>
            </w:hyperlink>
          </w:p>
        </w:tc>
      </w:tr>
    </w:tbl>
    <w:p w:rsidR="00325325" w:rsidRDefault="00325325"/>
    <w:sectPr w:rsidR="00325325" w:rsidSect="00F23AA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725B"/>
    <w:multiLevelType w:val="hybridMultilevel"/>
    <w:tmpl w:val="DD58117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F23AAD"/>
    <w:rsid w:val="00325325"/>
    <w:rsid w:val="00F2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AA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F23AAD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F23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med.md" TargetMode="External"/><Relationship Id="rId5" Type="http://schemas.openxmlformats.org/officeDocument/2006/relationships/hyperlink" Target="http://amed.md/ro/content/registrul-de-stat-al-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2018-04-21T08:51:00Z</dcterms:created>
  <dcterms:modified xsi:type="dcterms:W3CDTF">2018-04-21T08:52:00Z</dcterms:modified>
</cp:coreProperties>
</file>